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both"/>
        <w:rPr/>
      </w:pPr>
      <w:r>
        <w:rPr/>
        <w:t xml:space="preserve">       </w:t>
      </w:r>
      <w:r>
        <w:rPr/>
        <w:t xml:space="preserve">                                </w:t>
      </w:r>
      <w:r>
        <w:rP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shape_0" fillcolor="#336699" stroked="f" style="position:absolute;margin-left:0pt;margin-top:-63.05pt;width:222.7pt;height:62.95pt;mso-position-vertical:top" type="shapetype_136">
            <v:path textpathok="t"/>
            <v:textpath on="t" fitshape="t" string="Oltre il materialismo&#10;spirituale" style="font-family:&quot;Times New Roman&quot;;font-size:28pt"/>
            <w10:wrap type="none"/>
            <v:fill o:detectmouseclick="t" type="solid" color2="#cc9966"/>
            <v:stroke color="#3465a4" joinstyle="round" endcap="flat"/>
            <v:shadow on="t" obscured="f" color="#b2b2b2"/>
          </v:shape>
        </w:pic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i/>
          <w:i/>
          <w:sz w:val="28"/>
          <w:szCs w:val="28"/>
        </w:rPr>
      </w:pPr>
      <w:r>
        <w:rPr>
          <w:i/>
          <w:sz w:val="28"/>
          <w:szCs w:val="28"/>
        </w:rPr>
        <w:t xml:space="preserve">Basta che qualcosa si scosti dall’ordine di ciò che si è convenuto di chiamare normale, basta che esso presenti i caratteri dell’eccezionale, dell’occulto, del mistico e dell’irrazionale perché una notevole quantità di nostri contemporanei ad esso si interessi con una facilità tanto maggiore (…) Tali persone credono che qualunque cosa trascendente il mondo cui sono state abituate costituisca per ciò stesso qualcosa di superiore (…). </w:t>
      </w:r>
    </w:p>
    <w:p>
      <w:pPr>
        <w:pStyle w:val="Normal"/>
        <w:jc w:val="both"/>
        <w:rPr>
          <w:b/>
          <w:b/>
          <w:i/>
          <w:i/>
        </w:rPr>
      </w:pPr>
      <w:r>
        <w:rPr>
          <w:i/>
          <w:sz w:val="28"/>
          <w:szCs w:val="28"/>
        </w:rPr>
        <w:t>Nel punto in cui agisce in loro il bisogno di “altro”, l’impulso dell’evasione, esse imboccano ogni via, e non si accorgono quanto spesso esse così entrino nell’orbita di forze</w:t>
      </w:r>
      <w:r>
        <w:rPr>
          <w:b/>
          <w:i/>
          <w:sz w:val="28"/>
          <w:szCs w:val="28"/>
        </w:rPr>
        <w:t xml:space="preserve"> che non sono di sopra, ma al di sotto dell’uomo come personalità</w:t>
      </w:r>
    </w:p>
    <w:p>
      <w:pPr>
        <w:pStyle w:val="Normal"/>
        <w:jc w:val="both"/>
        <w:rPr>
          <w:b/>
          <w:b/>
          <w:i/>
          <w:i/>
          <w:sz w:val="28"/>
          <w:szCs w:val="28"/>
        </w:rPr>
      </w:pPr>
      <w:r>
        <w:rPr>
          <w:b/>
          <w:i/>
          <w:sz w:val="28"/>
          <w:szCs w:val="28"/>
        </w:rPr>
      </w:r>
    </w:p>
    <w:p>
      <w:pPr>
        <w:pStyle w:val="Normal"/>
        <w:jc w:val="both"/>
        <w:rPr>
          <w:sz w:val="28"/>
          <w:szCs w:val="28"/>
        </w:rPr>
      </w:pPr>
      <w:r>
        <w:rPr>
          <w:i/>
          <w:sz w:val="28"/>
          <w:szCs w:val="28"/>
        </w:rPr>
        <w:t>Malgrado che, spesso, abbia sottolineato l’inutilità di muoversi nel mondo della manifestazione del cerchio esteriore, e di focalizzare la propria attenzione al luogo dove tutto ha origine, vale a dire all’interno della nostra natura originaria, alcuni praticanti continuano a rivolgersi verso l’esterno la propria attenzione, il proprio tempo.</w:t>
      </w:r>
    </w:p>
    <w:p>
      <w:pPr>
        <w:pStyle w:val="Normal"/>
        <w:jc w:val="both"/>
        <w:rPr>
          <w:i/>
          <w:i/>
          <w:sz w:val="28"/>
          <w:szCs w:val="28"/>
        </w:rPr>
      </w:pPr>
      <w:r>
        <w:rPr>
          <w:i/>
          <w:sz w:val="28"/>
          <w:szCs w:val="28"/>
        </w:rPr>
        <w:t>Esattamente come una persona povera pensa di farsi passare per “altro” cioè ricco, coprendo la propria nudità-povertà con dei grandi oggetti d’oro, il “povero interiormente” cerca di mascherare la propria ignoranza accumulando orpelli metafisici sempre più lucenti.</w:t>
      </w:r>
    </w:p>
    <w:p>
      <w:pPr>
        <w:pStyle w:val="Normal"/>
        <w:jc w:val="both"/>
        <w:rPr>
          <w:i/>
          <w:i/>
          <w:sz w:val="28"/>
          <w:szCs w:val="28"/>
        </w:rPr>
      </w:pPr>
      <w:r>
        <w:rPr>
          <w:i/>
          <w:sz w:val="28"/>
          <w:szCs w:val="28"/>
        </w:rPr>
        <w:t>Essere ricco, è un o stato dell’essere non dell’avere. E’ uno stato psicologico, non un’allucinazione mentale.</w:t>
      </w:r>
    </w:p>
    <w:p>
      <w:pPr>
        <w:pStyle w:val="Normal"/>
        <w:jc w:val="both"/>
        <w:rPr>
          <w:i/>
          <w:i/>
          <w:sz w:val="28"/>
          <w:szCs w:val="28"/>
        </w:rPr>
      </w:pPr>
      <w:r>
        <w:rPr>
          <w:i/>
          <w:sz w:val="28"/>
          <w:szCs w:val="28"/>
        </w:rPr>
        <w:t>Una donna che si sente brutta cerca, grazie alla chirurgia estetica, di farsi bella.</w:t>
      </w:r>
    </w:p>
    <w:p>
      <w:pPr>
        <w:pStyle w:val="Normal"/>
        <w:jc w:val="both"/>
        <w:rPr>
          <w:i/>
          <w:i/>
          <w:sz w:val="28"/>
          <w:szCs w:val="28"/>
        </w:rPr>
      </w:pPr>
      <w:r>
        <w:rPr>
          <w:i/>
          <w:sz w:val="28"/>
          <w:szCs w:val="28"/>
        </w:rPr>
        <w:t>Ma la bellezza è uno stato in cui vive l’anima non il corpo.</w:t>
      </w:r>
    </w:p>
    <w:p>
      <w:pPr>
        <w:pStyle w:val="Normal"/>
        <w:jc w:val="both"/>
        <w:rPr>
          <w:sz w:val="28"/>
          <w:szCs w:val="28"/>
        </w:rPr>
      </w:pPr>
      <w:r>
        <w:rPr>
          <w:i/>
          <w:sz w:val="28"/>
          <w:szCs w:val="28"/>
        </w:rPr>
        <w:t>Una persona che non si sente sicura e vive in uno stato culturale sotto la media, pensa che grazie all’accumulo di pratiche terapeutiche-esoteriste può diventare, al pari della donna che si sottopone a chirurgia estetica, altro di per se.</w:t>
      </w:r>
    </w:p>
    <w:p>
      <w:pPr>
        <w:pStyle w:val="Normal"/>
        <w:jc w:val="both"/>
        <w:rPr>
          <w:i/>
          <w:i/>
          <w:sz w:val="28"/>
          <w:szCs w:val="28"/>
        </w:rPr>
      </w:pPr>
      <w:r>
        <w:rPr>
          <w:i/>
          <w:sz w:val="28"/>
          <w:szCs w:val="28"/>
        </w:rPr>
        <w:t>E’ impossibile diventare ciò che non si è, anzi…inutile poiché si vivrebbe una vita non nostra.</w:t>
      </w:r>
    </w:p>
    <w:p>
      <w:pPr>
        <w:pStyle w:val="Normal"/>
        <w:jc w:val="both"/>
        <w:rPr>
          <w:i/>
          <w:i/>
          <w:sz w:val="28"/>
          <w:szCs w:val="28"/>
        </w:rPr>
      </w:pPr>
      <w:r>
        <w:rPr>
          <w:i/>
          <w:sz w:val="28"/>
          <w:szCs w:val="28"/>
        </w:rPr>
        <w:t>Per ingannare gli altri ci vuole poco….ma per fregare il proprio essere nella vita?</w:t>
      </w:r>
    </w:p>
    <w:p>
      <w:pPr>
        <w:pStyle w:val="Normal"/>
        <w:jc w:val="both"/>
        <w:rPr>
          <w:i/>
          <w:i/>
          <w:sz w:val="28"/>
          <w:szCs w:val="28"/>
        </w:rPr>
      </w:pPr>
      <w:r>
        <w:rPr>
          <w:i/>
          <w:sz w:val="28"/>
          <w:szCs w:val="28"/>
        </w:rPr>
        <w:t>L’utilizzo di pratiche diciamo spirituale-terapeutiche servono più a curare il nostro ego ferito che non il prossimo.</w:t>
      </w:r>
    </w:p>
    <w:p>
      <w:pPr>
        <w:pStyle w:val="Normal"/>
        <w:jc w:val="both"/>
        <w:rPr>
          <w:i/>
          <w:i/>
          <w:sz w:val="28"/>
          <w:szCs w:val="28"/>
        </w:rPr>
      </w:pPr>
      <w:r>
        <w:rPr>
          <w:i/>
          <w:sz w:val="28"/>
          <w:szCs w:val="28"/>
        </w:rPr>
        <w:t>Chi vuole praticare?</w:t>
      </w:r>
    </w:p>
    <w:p>
      <w:pPr>
        <w:pStyle w:val="Normal"/>
        <w:jc w:val="both"/>
        <w:rPr>
          <w:i/>
          <w:i/>
          <w:sz w:val="28"/>
          <w:szCs w:val="28"/>
        </w:rPr>
      </w:pPr>
      <w:r>
        <w:rPr>
          <w:i/>
          <w:sz w:val="28"/>
          <w:szCs w:val="28"/>
        </w:rPr>
        <w:t>Per che cosa?</w:t>
      </w:r>
    </w:p>
    <w:p>
      <w:pPr>
        <w:pStyle w:val="Normal"/>
        <w:jc w:val="both"/>
        <w:rPr>
          <w:i/>
          <w:i/>
          <w:sz w:val="28"/>
          <w:szCs w:val="28"/>
        </w:rPr>
      </w:pPr>
      <w:r>
        <w:rPr>
          <w:i/>
          <w:sz w:val="28"/>
          <w:szCs w:val="28"/>
        </w:rPr>
        <w:t>Chi ha questa necessità?</w:t>
      </w:r>
    </w:p>
    <w:p>
      <w:pPr>
        <w:pStyle w:val="Normal"/>
        <w:jc w:val="both"/>
        <w:rPr>
          <w:sz w:val="28"/>
          <w:szCs w:val="28"/>
        </w:rPr>
      </w:pPr>
      <w:r>
        <w:rPr>
          <w:i/>
          <w:sz w:val="28"/>
          <w:szCs w:val="28"/>
        </w:rPr>
        <w:t>Perché non ci focalizziamo  sul “</w:t>
      </w:r>
      <w:r>
        <w:rPr>
          <w:i/>
          <w:sz w:val="28"/>
          <w:szCs w:val="28"/>
          <w:u w:val="single"/>
        </w:rPr>
        <w:t>Chi</w:t>
      </w:r>
      <w:r>
        <w:rPr>
          <w:i/>
          <w:sz w:val="28"/>
          <w:szCs w:val="28"/>
        </w:rPr>
        <w:t>” vuole praticare?</w:t>
      </w:r>
    </w:p>
    <w:p>
      <w:pPr>
        <w:pStyle w:val="Normal"/>
        <w:jc w:val="both"/>
        <w:rPr>
          <w:i/>
          <w:i/>
          <w:sz w:val="28"/>
          <w:szCs w:val="28"/>
        </w:rPr>
      </w:pPr>
      <w:r>
        <w:rPr>
          <w:i/>
          <w:sz w:val="28"/>
          <w:szCs w:val="28"/>
        </w:rPr>
      </w:r>
    </w:p>
    <w:p>
      <w:pPr>
        <w:pStyle w:val="Normal"/>
        <w:jc w:val="both"/>
        <w:rPr>
          <w:i/>
          <w:i/>
          <w:sz w:val="28"/>
          <w:szCs w:val="28"/>
        </w:rPr>
      </w:pPr>
      <w:r>
        <w:rPr>
          <w:i/>
          <w:sz w:val="28"/>
          <w:szCs w:val="28"/>
        </w:rPr>
        <w:t>Tutta questa spiritualità da supermarket va bene per le conversazioni nei “salotti”, ma a noi tutto ciò cosa ha portato se non ulteriore povertà interiore?</w:t>
      </w:r>
    </w:p>
    <w:p>
      <w:pPr>
        <w:pStyle w:val="Normal"/>
        <w:jc w:val="both"/>
        <w:rPr>
          <w:i/>
          <w:i/>
          <w:sz w:val="28"/>
          <w:szCs w:val="28"/>
        </w:rPr>
      </w:pPr>
      <w:r>
        <w:rPr>
          <w:i/>
          <w:sz w:val="28"/>
          <w:szCs w:val="28"/>
        </w:rPr>
        <w:t>Più ci si sente ricchi fuori, più si è poveri dentro, poiché la vera ricchezza è uno stato d’animo che trascende l’avere per arrivare dritto dritto all’essere…..essere se stessi incondizionatamente, per una vita…la nostra!</w:t>
      </w:r>
    </w:p>
    <w:p>
      <w:pPr>
        <w:pStyle w:val="Normal"/>
        <w:jc w:val="both"/>
        <w:rPr>
          <w:i/>
          <w:i/>
          <w:sz w:val="28"/>
          <w:szCs w:val="28"/>
        </w:rPr>
      </w:pPr>
      <w:r>
        <w:rPr>
          <w:i/>
          <w:sz w:val="28"/>
          <w:szCs w:val="28"/>
        </w:rPr>
        <w:t>Qualsiasi pratica prendiate ci troviamo sempre e solo in una attività della mente superficiale.</w:t>
      </w:r>
    </w:p>
    <w:p>
      <w:pPr>
        <w:pStyle w:val="Normal"/>
        <w:jc w:val="both"/>
        <w:rPr>
          <w:i/>
          <w:i/>
          <w:sz w:val="28"/>
          <w:szCs w:val="28"/>
        </w:rPr>
      </w:pPr>
      <w:r>
        <w:rPr>
          <w:i/>
          <w:sz w:val="28"/>
          <w:szCs w:val="28"/>
        </w:rPr>
        <w:t>Come potete sperare di andare oltre la superficie se continuate a muovervi su questo livello?</w:t>
      </w:r>
    </w:p>
    <w:p>
      <w:pPr>
        <w:pStyle w:val="Normal"/>
        <w:jc w:val="both"/>
        <w:rPr>
          <w:sz w:val="28"/>
          <w:szCs w:val="28"/>
        </w:rPr>
      </w:pPr>
      <w:r>
        <w:rPr>
          <w:i/>
          <w:sz w:val="28"/>
          <w:szCs w:val="28"/>
        </w:rPr>
        <w:t>Il  vero ed unico processo iniziatico, dall’antico Egitto ad oggi consiste nell’imparare a “vedere” , detta fase del risveglio della coscienza latente tramite lo sviluppo della capacità di discernimento, di osservazione e della nozione di responsabilità.</w:t>
      </w:r>
    </w:p>
    <w:p>
      <w:pPr>
        <w:pStyle w:val="Normal"/>
        <w:jc w:val="both"/>
        <w:rPr>
          <w:sz w:val="28"/>
          <w:szCs w:val="28"/>
        </w:rPr>
      </w:pPr>
      <w:r>
        <w:rPr>
          <w:i/>
          <w:sz w:val="28"/>
          <w:szCs w:val="28"/>
        </w:rPr>
        <w:t>Tutto ciò può essere riassunto con una frase: sperimentate la vita, osservare, discernere.</w:t>
      </w:r>
    </w:p>
    <w:p>
      <w:pPr>
        <w:pStyle w:val="Normal"/>
        <w:jc w:val="both"/>
        <w:rPr>
          <w:i/>
          <w:i/>
          <w:sz w:val="28"/>
          <w:szCs w:val="28"/>
        </w:rPr>
      </w:pPr>
      <w:r>
        <w:rPr>
          <w:i/>
          <w:sz w:val="28"/>
          <w:szCs w:val="28"/>
        </w:rPr>
        <w:t>Appunto discernere! Vivere…non essere vissuto!</w:t>
      </w:r>
    </w:p>
    <w:p>
      <w:pPr>
        <w:pStyle w:val="Normal"/>
        <w:jc w:val="both"/>
        <w:rPr>
          <w:i/>
          <w:i/>
          <w:sz w:val="28"/>
          <w:szCs w:val="28"/>
        </w:rPr>
      </w:pPr>
      <w:r>
        <w:rPr>
          <w:i/>
          <w:sz w:val="28"/>
          <w:szCs w:val="28"/>
        </w:rPr>
      </w:r>
    </w:p>
    <w:p>
      <w:pPr>
        <w:pStyle w:val="Normal"/>
        <w:jc w:val="both"/>
        <w:rPr>
          <w:i/>
          <w:i/>
          <w:sz w:val="28"/>
          <w:szCs w:val="28"/>
        </w:rPr>
      </w:pPr>
      <w:r>
        <w:rPr>
          <w:i/>
          <w:sz w:val="28"/>
          <w:szCs w:val="28"/>
        </w:rPr>
        <w:t>Dobbiamo imparare a guardare con occhi nuovi, non a fare tante cose nuove aventi la stessa…qualità, poiché così facendo si resta nel mondo della…quantità.</w:t>
      </w:r>
    </w:p>
    <w:p>
      <w:pPr>
        <w:pStyle w:val="Normal"/>
        <w:jc w:val="both"/>
        <w:rPr>
          <w:i/>
          <w:i/>
          <w:sz w:val="28"/>
          <w:szCs w:val="28"/>
        </w:rPr>
      </w:pPr>
      <w:r>
        <w:rPr>
          <w:i/>
          <w:sz w:val="28"/>
          <w:szCs w:val="28"/>
        </w:rPr>
      </w:r>
    </w:p>
    <w:p>
      <w:pPr>
        <w:pStyle w:val="Normal"/>
        <w:jc w:val="both"/>
        <w:rPr>
          <w:sz w:val="28"/>
          <w:szCs w:val="28"/>
        </w:rPr>
      </w:pPr>
      <w:r>
        <w:rPr>
          <w:i/>
          <w:sz w:val="28"/>
          <w:szCs w:val="28"/>
        </w:rPr>
        <w:t xml:space="preserve">I sufi spiegano ciò con il cerchio esteriore (shariah), il raggio che va dalla superficie verso il centro (tariqah), e l’immutabile centro luogo da dove tutto </w:t>
      </w:r>
      <w:r>
        <w:rPr>
          <w:i/>
          <w:sz w:val="28"/>
          <w:szCs w:val="28"/>
        </w:rPr>
        <w:t xml:space="preserve">ha </w:t>
      </w:r>
      <w:r>
        <w:rPr>
          <w:i/>
          <w:sz w:val="28"/>
          <w:szCs w:val="28"/>
        </w:rPr>
        <w:t>origine( Haqiqah).</w:t>
      </w:r>
    </w:p>
    <w:p>
      <w:pPr>
        <w:pStyle w:val="Normal"/>
        <w:jc w:val="both"/>
        <w:rPr>
          <w:i/>
          <w:i/>
          <w:sz w:val="28"/>
          <w:szCs w:val="28"/>
        </w:rPr>
      </w:pPr>
      <w:r>
        <w:rPr>
          <w:i/>
          <w:sz w:val="28"/>
          <w:szCs w:val="28"/>
        </w:rPr>
        <w:t>Tutte le cose si trovano sulla superficie esteriore del cerchio.</w:t>
      </w:r>
    </w:p>
    <w:p>
      <w:pPr>
        <w:pStyle w:val="Normal"/>
        <w:jc w:val="both"/>
        <w:rPr>
          <w:i/>
          <w:i/>
        </w:rPr>
      </w:pPr>
      <w:r>
        <w:rPr>
          <w:i/>
          <w:sz w:val="28"/>
          <w:szCs w:val="28"/>
        </w:rPr>
        <w:t>In una data fase della vita è giusto muoversi sulla superficie del cerchio fino a quando non si trova un punto-porta fatta per noi. Poi grazie alla capacità di discernimento si lascia la superficie, si prende il raggio che dalla medesima va verso il centro e ci si “incammina”. Alla fine del viaggio, giunti nel centro, luogo dove tutti i raggi si incontrano, si vedrà e saprà tutte le cose in un solo momento.</w:t>
      </w:r>
    </w:p>
    <w:p>
      <w:pPr>
        <w:pStyle w:val="Normal"/>
        <w:jc w:val="both"/>
        <w:rPr>
          <w:i/>
          <w:i/>
          <w:sz w:val="28"/>
          <w:szCs w:val="28"/>
        </w:rPr>
      </w:pPr>
      <w:r>
        <w:rPr>
          <w:i/>
          <w:sz w:val="28"/>
          <w:szCs w:val="28"/>
        </w:rPr>
        <w:t>I Taoisti dicono. Il saggio senza uscire di casa conosce il mondo intero.</w:t>
      </w:r>
    </w:p>
    <w:p>
      <w:pPr>
        <w:pStyle w:val="Normal"/>
        <w:jc w:val="both"/>
        <w:rPr>
          <w:i/>
          <w:i/>
          <w:sz w:val="28"/>
          <w:szCs w:val="28"/>
        </w:rPr>
      </w:pPr>
      <w:r>
        <w:rPr>
          <w:i/>
          <w:sz w:val="28"/>
          <w:szCs w:val="28"/>
        </w:rPr>
        <w:t>Perché?</w:t>
      </w:r>
    </w:p>
    <w:p>
      <w:pPr>
        <w:pStyle w:val="Normal"/>
        <w:jc w:val="both"/>
        <w:rPr>
          <w:i/>
          <w:i/>
          <w:sz w:val="28"/>
          <w:szCs w:val="28"/>
        </w:rPr>
      </w:pPr>
      <w:r>
        <w:rPr>
          <w:i/>
          <w:sz w:val="28"/>
          <w:szCs w:val="28"/>
        </w:rPr>
        <w:t>Nell’antico Egitto si parlava di tempio esteriore e tempio interiore.</w:t>
      </w:r>
    </w:p>
    <w:p>
      <w:pPr>
        <w:pStyle w:val="Normal"/>
        <w:jc w:val="both"/>
        <w:rPr>
          <w:i/>
          <w:i/>
          <w:sz w:val="28"/>
          <w:szCs w:val="28"/>
        </w:rPr>
      </w:pPr>
      <w:r>
        <w:rPr>
          <w:i/>
          <w:sz w:val="28"/>
          <w:szCs w:val="28"/>
        </w:rPr>
      </w:r>
    </w:p>
    <w:p>
      <w:pPr>
        <w:pStyle w:val="Normal"/>
        <w:jc w:val="both"/>
        <w:rPr>
          <w:i/>
          <w:i/>
          <w:sz w:val="28"/>
          <w:szCs w:val="28"/>
        </w:rPr>
      </w:pPr>
      <w:r>
        <w:rPr>
          <w:i/>
          <w:sz w:val="28"/>
          <w:szCs w:val="28"/>
        </w:rPr>
        <w:t>Qualsiasi pratica voi seguite se viene applicata solo con l’attivazione della mente superficiale o cervello di testa, sia nella qualità di osservazione che di intenzione…resterete sempre lì, seduti in mutande dentro il vostro cervello mangiando patitine fritte ed hot dog…mhhh…che buono!</w:t>
      </w:r>
    </w:p>
    <w:p>
      <w:pPr>
        <w:pStyle w:val="Normal"/>
        <w:jc w:val="both"/>
        <w:rPr>
          <w:sz w:val="28"/>
          <w:szCs w:val="28"/>
        </w:rPr>
      </w:pPr>
      <w:r>
        <w:rPr>
          <w:i/>
          <w:sz w:val="28"/>
          <w:szCs w:val="28"/>
        </w:rPr>
        <w:t>Questo tipo di sazietà mentale creerà dentro di voi una fame nervosa che per tutta la vita vi farà ricercare una sola cosa….rimpinzare il vostro stomaco per zittire la fame, ma è proprio grazie a questa FAME che la ricerca ha inizio. Saziare la fame con la fame non con il cibo!</w:t>
      </w:r>
    </w:p>
    <w:p>
      <w:pPr>
        <w:pStyle w:val="Normal"/>
        <w:jc w:val="both"/>
        <w:rPr>
          <w:i/>
          <w:i/>
        </w:rPr>
      </w:pPr>
      <w:r>
        <w:rPr>
          <w:i/>
          <w:sz w:val="28"/>
          <w:szCs w:val="28"/>
        </w:rPr>
        <w:t>Praticare le “danze Sacre” con la coscienza superficiale è la stessa cosa che fare taiji con la mente superficiale.</w:t>
      </w:r>
    </w:p>
    <w:p>
      <w:pPr>
        <w:pStyle w:val="Normal"/>
        <w:jc w:val="both"/>
        <w:rPr>
          <w:i/>
          <w:i/>
          <w:sz w:val="28"/>
          <w:szCs w:val="28"/>
        </w:rPr>
      </w:pPr>
      <w:r>
        <w:rPr>
          <w:i/>
          <w:sz w:val="28"/>
          <w:szCs w:val="28"/>
        </w:rPr>
      </w:r>
    </w:p>
    <w:p>
      <w:pPr>
        <w:pStyle w:val="Normal"/>
        <w:jc w:val="both"/>
        <w:rPr>
          <w:b/>
          <w:b/>
          <w:i/>
          <w:i/>
        </w:rPr>
      </w:pPr>
      <w:r>
        <w:rPr>
          <w:b/>
          <w:i/>
          <w:sz w:val="28"/>
          <w:szCs w:val="28"/>
        </w:rPr>
        <w:t>Fino a quando la gente non impara il come fuggire dalla mente superficiale, tutte le pratiche sono destinate a condurvi in nessun luogo. Non è differente da quello che fanno quei maestri di Taiji che parlano del Dao, per poi muoversi solo con la mente superficiale calma.</w:t>
      </w:r>
    </w:p>
    <w:p>
      <w:pPr>
        <w:pStyle w:val="Normal"/>
        <w:jc w:val="both"/>
        <w:rPr>
          <w:b/>
          <w:b/>
          <w:i/>
          <w:i/>
          <w:sz w:val="28"/>
          <w:szCs w:val="28"/>
        </w:rPr>
      </w:pPr>
      <w:r>
        <w:rPr>
          <w:b/>
          <w:i/>
          <w:sz w:val="28"/>
          <w:szCs w:val="28"/>
        </w:rPr>
      </w:r>
    </w:p>
    <w:p>
      <w:pPr>
        <w:pStyle w:val="Normal"/>
        <w:jc w:val="both"/>
        <w:rPr>
          <w:i/>
          <w:i/>
          <w:sz w:val="28"/>
          <w:szCs w:val="28"/>
        </w:rPr>
      </w:pPr>
      <w:r>
        <w:rPr>
          <w:i/>
          <w:sz w:val="28"/>
          <w:szCs w:val="28"/>
        </w:rPr>
        <w:t>Ciò che fa la differenza in un insegnante, insegnamento o terapeuta (così come inteso nell’antica Grecia) è il centro magnetico della persona che opera.</w:t>
      </w:r>
    </w:p>
    <w:p>
      <w:pPr>
        <w:pStyle w:val="Normal"/>
        <w:jc w:val="both"/>
        <w:rPr>
          <w:i/>
          <w:i/>
          <w:sz w:val="28"/>
          <w:szCs w:val="28"/>
        </w:rPr>
      </w:pPr>
      <w:r>
        <w:rPr>
          <w:i/>
          <w:sz w:val="28"/>
          <w:szCs w:val="28"/>
        </w:rPr>
        <w:t>E’ grazie a ciò che Cristo non era un povero cristo!</w:t>
      </w:r>
    </w:p>
    <w:p>
      <w:pPr>
        <w:pStyle w:val="Normal"/>
        <w:jc w:val="both"/>
        <w:rPr>
          <w:sz w:val="28"/>
          <w:szCs w:val="28"/>
        </w:rPr>
      </w:pPr>
      <w:r>
        <w:rPr>
          <w:i/>
          <w:sz w:val="28"/>
          <w:szCs w:val="28"/>
        </w:rPr>
        <w:t>Le danze sacre di Gurdjieff funzionavano proprio grazie a ciò, mentre ora non funziona più nulla se non il potere acquisito dai suoi seguaci.</w:t>
      </w:r>
    </w:p>
    <w:p>
      <w:pPr>
        <w:pStyle w:val="Normal"/>
        <w:jc w:val="both"/>
        <w:rPr>
          <w:i/>
          <w:i/>
          <w:sz w:val="28"/>
          <w:szCs w:val="28"/>
        </w:rPr>
      </w:pPr>
      <w:r>
        <w:rPr>
          <w:i/>
          <w:sz w:val="28"/>
          <w:szCs w:val="28"/>
        </w:rPr>
        <w:t>E’ la vicinanza con questa forza della natura passante attraverso il personaggio X che ha dato risultati, non la tecnica che essi utilizzavano.</w:t>
      </w:r>
    </w:p>
    <w:p>
      <w:pPr>
        <w:pStyle w:val="Normal"/>
        <w:jc w:val="both"/>
        <w:rPr>
          <w:i/>
          <w:i/>
          <w:sz w:val="28"/>
          <w:szCs w:val="28"/>
        </w:rPr>
      </w:pPr>
      <w:r>
        <w:rPr>
          <w:i/>
          <w:sz w:val="28"/>
          <w:szCs w:val="28"/>
        </w:rPr>
        <w:t xml:space="preserve">Si continua a scambiare il dito con  la luna, e cosa ben peggiore non si vede lo spazio vuoto esistente tra la luna ed il dito, che va riempito con la propria vita. </w:t>
      </w:r>
    </w:p>
    <w:p>
      <w:pPr>
        <w:pStyle w:val="Normal"/>
        <w:jc w:val="both"/>
        <w:rPr>
          <w:i/>
          <w:i/>
          <w:sz w:val="28"/>
          <w:szCs w:val="28"/>
        </w:rPr>
      </w:pPr>
      <w:r>
        <w:rPr>
          <w:i/>
          <w:sz w:val="28"/>
          <w:szCs w:val="28"/>
        </w:rPr>
        <w:t>La propria vita, non quella di un altro!!!</w:t>
      </w:r>
    </w:p>
    <w:p>
      <w:pPr>
        <w:pStyle w:val="Normal"/>
        <w:jc w:val="both"/>
        <w:rPr>
          <w:i/>
          <w:i/>
          <w:sz w:val="28"/>
          <w:szCs w:val="28"/>
        </w:rPr>
      </w:pPr>
      <w:r>
        <w:rPr>
          <w:i/>
          <w:sz w:val="28"/>
          <w:szCs w:val="28"/>
        </w:rPr>
        <w:t>Se voi avete questa forza magnetica e sapete come amplificarla (tecniche), allora e solo allora dovreste considerarvi Terapeuti!</w:t>
      </w:r>
    </w:p>
    <w:p>
      <w:pPr>
        <w:pStyle w:val="Normal"/>
        <w:jc w:val="both"/>
        <w:rPr>
          <w:i/>
          <w:i/>
          <w:sz w:val="28"/>
          <w:szCs w:val="28"/>
        </w:rPr>
      </w:pPr>
      <w:r>
        <w:rPr>
          <w:i/>
          <w:sz w:val="28"/>
          <w:szCs w:val="28"/>
        </w:rPr>
        <w:t xml:space="preserve">Chi ha questo magnetismo cura già solo con la sua Presenza, le cose accadono perché Lui è lì! </w:t>
      </w:r>
    </w:p>
    <w:p>
      <w:pPr>
        <w:pStyle w:val="Normal"/>
        <w:jc w:val="both"/>
        <w:rPr>
          <w:sz w:val="28"/>
          <w:szCs w:val="28"/>
        </w:rPr>
      </w:pPr>
      <w:r>
        <w:rPr>
          <w:i/>
          <w:sz w:val="28"/>
          <w:szCs w:val="28"/>
        </w:rPr>
        <w:t>Ciò “accade”per alterazione dei campi elettromagnetici, e siccome noi come “IO” siamo quel campo, se cambia il campo cambio “IO”.</w:t>
      </w:r>
    </w:p>
    <w:p>
      <w:pPr>
        <w:pStyle w:val="Normal"/>
        <w:jc w:val="both"/>
        <w:rPr>
          <w:sz w:val="28"/>
          <w:szCs w:val="28"/>
        </w:rPr>
      </w:pPr>
      <w:r>
        <w:rPr>
          <w:i/>
          <w:sz w:val="28"/>
          <w:szCs w:val="28"/>
        </w:rPr>
        <w:t>A nulla serve accumulare sapere o tecniche, poiché il sapere non può essere ne più grande ne più piccolo di ciò che “io sono”. Per cambiare la qualità di questo sapere, devo cambiare il mio “io” come frequenza elettromagnetica, non come …”sapere”.</w:t>
      </w:r>
    </w:p>
    <w:p>
      <w:pPr>
        <w:pStyle w:val="Normal"/>
        <w:jc w:val="both"/>
        <w:rPr>
          <w:i/>
          <w:i/>
          <w:sz w:val="28"/>
          <w:szCs w:val="28"/>
        </w:rPr>
      </w:pPr>
      <w:r>
        <w:rPr>
          <w:i/>
          <w:sz w:val="28"/>
          <w:szCs w:val="28"/>
        </w:rPr>
      </w:r>
    </w:p>
    <w:p>
      <w:pPr>
        <w:pStyle w:val="Normal"/>
        <w:jc w:val="both"/>
        <w:rPr>
          <w:i/>
          <w:i/>
          <w:sz w:val="28"/>
          <w:szCs w:val="28"/>
        </w:rPr>
      </w:pPr>
      <w:r>
        <w:rPr>
          <w:i/>
          <w:sz w:val="28"/>
          <w:szCs w:val="28"/>
        </w:rPr>
      </w:r>
    </w:p>
    <w:p>
      <w:pPr>
        <w:pStyle w:val="Normal"/>
        <w:jc w:val="both"/>
        <w:rPr>
          <w:i/>
          <w:i/>
          <w:sz w:val="28"/>
          <w:szCs w:val="28"/>
        </w:rPr>
      </w:pPr>
      <w:r>
        <w:rPr>
          <w:i/>
          <w:sz w:val="28"/>
          <w:szCs w:val="28"/>
        </w:rPr>
        <w:t>Tutti gli Insegnanti genuini erano capaci di creare “l’Atmosfera giusta”grazie alla “pressione”.</w:t>
      </w:r>
    </w:p>
    <w:p>
      <w:pPr>
        <w:pStyle w:val="Normal"/>
        <w:jc w:val="both"/>
        <w:rPr>
          <w:i/>
          <w:i/>
          <w:sz w:val="28"/>
          <w:szCs w:val="28"/>
        </w:rPr>
      </w:pPr>
      <w:r>
        <w:rPr>
          <w:i/>
          <w:sz w:val="28"/>
          <w:szCs w:val="28"/>
        </w:rPr>
        <w:t>Questa pressione attiva la parte più profonda dello studente. In seguito qualsiasi tecnica veniva insegnata portava a qualche risultato.</w:t>
      </w:r>
    </w:p>
    <w:p>
      <w:pPr>
        <w:pStyle w:val="Normal"/>
        <w:jc w:val="both"/>
        <w:rPr>
          <w:i/>
          <w:i/>
        </w:rPr>
      </w:pPr>
      <w:r>
        <w:rPr>
          <w:i/>
          <w:sz w:val="28"/>
          <w:szCs w:val="28"/>
        </w:rPr>
        <w:t>Senza questa “Atmosfera” si può fare ben poco…</w:t>
      </w:r>
    </w:p>
    <w:p>
      <w:pPr>
        <w:pStyle w:val="Normal"/>
        <w:jc w:val="both"/>
        <w:rPr>
          <w:i/>
          <w:i/>
          <w:sz w:val="28"/>
          <w:szCs w:val="28"/>
        </w:rPr>
      </w:pPr>
      <w:r>
        <w:rPr>
          <w:i/>
          <w:sz w:val="28"/>
          <w:szCs w:val="28"/>
        </w:rPr>
      </w:r>
    </w:p>
    <w:p>
      <w:pPr>
        <w:pStyle w:val="Normal"/>
        <w:jc w:val="both"/>
        <w:rPr>
          <w:sz w:val="28"/>
          <w:szCs w:val="28"/>
        </w:rPr>
      </w:pPr>
      <w:r>
        <w:rPr>
          <w:sz w:val="28"/>
          <w:szCs w:val="28"/>
        </w:rPr>
        <w:t>Rab’ia, mistica sufi, era già da piccola famosa per il suo Amore verso Allah.</w:t>
      </w:r>
    </w:p>
    <w:p>
      <w:pPr>
        <w:pStyle w:val="Normal"/>
        <w:jc w:val="both"/>
        <w:rPr>
          <w:sz w:val="28"/>
          <w:szCs w:val="28"/>
        </w:rPr>
      </w:pPr>
      <w:r>
        <w:rPr>
          <w:sz w:val="28"/>
          <w:szCs w:val="28"/>
        </w:rPr>
        <w:t>Un giorno i suoi coetani per farla uscire di casa a giocare con loro le dissero:</w:t>
      </w:r>
    </w:p>
    <w:p>
      <w:pPr>
        <w:pStyle w:val="Normal"/>
        <w:jc w:val="both"/>
        <w:rPr>
          <w:sz w:val="28"/>
          <w:szCs w:val="28"/>
        </w:rPr>
      </w:pPr>
      <w:r>
        <w:rPr>
          <w:sz w:val="28"/>
          <w:szCs w:val="28"/>
        </w:rPr>
        <w:t>Rab’ia, Rab’ia, perché non vieni fuori a vedere l’opera del Creatore?</w:t>
      </w:r>
    </w:p>
    <w:p>
      <w:pPr>
        <w:pStyle w:val="Normal"/>
        <w:jc w:val="both"/>
        <w:rPr>
          <w:sz w:val="28"/>
          <w:szCs w:val="28"/>
        </w:rPr>
      </w:pPr>
      <w:r>
        <w:rPr>
          <w:sz w:val="28"/>
          <w:szCs w:val="28"/>
        </w:rPr>
        <w:t>E Rab’ia rispose:</w:t>
      </w:r>
    </w:p>
    <w:p>
      <w:pPr>
        <w:pStyle w:val="Normal"/>
        <w:jc w:val="both"/>
        <w:rPr>
          <w:sz w:val="28"/>
          <w:szCs w:val="28"/>
        </w:rPr>
      </w:pPr>
      <w:r>
        <w:rPr>
          <w:sz w:val="28"/>
          <w:szCs w:val="28"/>
        </w:rPr>
        <w:t>Perché non venite voi “dentro” a vedere il Creatore stesso?</w:t>
      </w:r>
    </w:p>
    <w:p>
      <w:pPr>
        <w:pStyle w:val="Normal"/>
        <w:jc w:val="both"/>
        <w:rPr>
          <w:sz w:val="28"/>
          <w:szCs w:val="28"/>
        </w:rPr>
      </w:pPr>
      <w:r>
        <w:rPr>
          <w:sz w:val="28"/>
          <w:szCs w:val="28"/>
        </w:rPr>
      </w:r>
    </w:p>
    <w:p>
      <w:pPr>
        <w:pStyle w:val="Normal"/>
        <w:jc w:val="both"/>
        <w:rPr>
          <w:sz w:val="28"/>
          <w:szCs w:val="28"/>
        </w:rPr>
      </w:pPr>
      <w:r>
        <w:rPr>
          <w:sz w:val="28"/>
          <w:szCs w:val="28"/>
        </w:rPr>
        <w:t>Numquam Servavi</w:t>
      </w:r>
    </w:p>
    <w:p>
      <w:pPr>
        <w:pStyle w:val="Normal"/>
        <w:jc w:val="both"/>
        <w:rPr>
          <w:sz w:val="28"/>
          <w:szCs w:val="28"/>
        </w:rPr>
      </w:pPr>
      <w:r>
        <w:rPr>
          <w:sz w:val="28"/>
          <w:szCs w:val="28"/>
        </w:rPr>
        <w:t>T</w:t>
      </w:r>
      <w:r>
        <w:rPr>
          <w:sz w:val="28"/>
          <w:szCs w:val="28"/>
        </w:rPr>
        <w:t>iziano</w:t>
      </w:r>
    </w:p>
    <w:sectPr>
      <w:type w:val="nextPage"/>
      <w:pgSz w:w="11906" w:h="16838"/>
      <w:pgMar w:left="1134" w:right="1134" w:header="0" w:top="1418"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isplayBackgroundShape/>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it-IT"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it-IT" w:bidi="ar-SA" w:eastAsia="zh-CN"/>
    </w:rPr>
  </w:style>
  <w:style w:type="character" w:styleId="Carpredefinitoparagrafo">
    <w:name w:val="Car. predefinito paragrafo"/>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81</TotalTime>
  <Application>LibreOffice/6.1.4.2$Windows_X86_64 LibreOffice_project/9d0f32d1f0b509096fd65e0d4bec26ddd1938fd3</Application>
  <Pages>3</Pages>
  <Words>1117</Words>
  <Characters>5873</Characters>
  <CharactersWithSpaces>6982</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2009-09-19T10:56:00Z</dcterms:created>
  <dc:creator>tiziano.grandi@libero.it</dc:creator>
  <dc:description/>
  <cp:keywords/>
  <dc:language>it-IT</dc:language>
  <cp:lastModifiedBy/>
  <dcterms:modified xsi:type="dcterms:W3CDTF">2021-07-09T11:23:32Z</dcterms:modified>
  <cp:revision>6</cp:revision>
  <dc:subject/>
  <dc:title> </dc:title>
</cp:coreProperties>
</file>