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32"/>
          <w:szCs w:val="32"/>
        </w:rPr>
      </w:pPr>
      <w:r>
        <w:rPr>
          <w:b/>
          <w:bCs/>
          <w:sz w:val="32"/>
          <w:szCs w:val="32"/>
        </w:rPr>
        <w:t xml:space="preserve">              </w:t>
      </w:r>
    </w:p>
    <w:p>
      <w:pPr>
        <w:pStyle w:val="Normal"/>
        <w:jc w:val="both"/>
        <w:rPr>
          <w:sz w:val="32"/>
          <w:szCs w:val="32"/>
        </w:rPr>
      </w:pPr>
      <w:r>
        <w:rPr>
          <w:b/>
          <w:bCs/>
          <w:sz w:val="32"/>
          <w:szCs w:val="32"/>
        </w:rPr>
        <w:t xml:space="preserve">      </w:t>
      </w:r>
      <w:r>
        <w:rPr>
          <w:b/>
          <w:bCs/>
          <w:sz w:val="32"/>
          <w:szCs w:val="32"/>
        </w:rPr>
        <w:t xml:space="preserve">I 5 principi della spada cinese, seminario con Dante Basili </w:t>
      </w:r>
    </w:p>
    <w:p>
      <w:pPr>
        <w:pStyle w:val="Normal"/>
        <w:jc w:val="both"/>
        <w:rPr>
          <w:b/>
          <w:b/>
          <w:bCs/>
          <w:sz w:val="28"/>
          <w:szCs w:val="28"/>
        </w:rPr>
      </w:pPr>
      <w:r>
        <w:rPr>
          <w:b/>
          <w:bCs/>
          <w:sz w:val="28"/>
          <w:szCs w:val="28"/>
        </w:rPr>
      </w:r>
    </w:p>
    <w:p>
      <w:pPr>
        <w:pStyle w:val="Normal"/>
        <w:jc w:val="both"/>
        <w:rPr/>
      </w:pPr>
      <w:r>
        <w:rPr/>
        <w:t xml:space="preserve">                                           </w:t>
      </w:r>
      <w:r>
        <w:rPr/>
        <w:t>Parco Carnè di Brisighella 18/10/2020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Maneggi:  Liao e Pi su tre livelli basso-medio-alto a destra poi a sinistra</w:t>
      </w:r>
    </w:p>
    <w:p>
      <w:pPr>
        <w:pStyle w:val="Normal"/>
        <w:jc w:val="both"/>
        <w:rPr/>
      </w:pPr>
      <w:r>
        <w:rPr/>
      </w:r>
    </w:p>
    <w:p>
      <w:pPr>
        <w:pStyle w:val="Normal"/>
        <w:jc w:val="both"/>
        <w:rPr/>
      </w:pPr>
      <w:r>
        <w:rPr/>
        <w:t xml:space="preserve">1. Sondare le profondità del mare </w:t>
      </w:r>
      <w:r>
        <w:rPr/>
        <w:t>探 海 势</w:t>
      </w:r>
    </w:p>
    <w:p>
      <w:pPr>
        <w:pStyle w:val="Normal"/>
        <w:jc w:val="both"/>
        <w:rPr/>
      </w:pPr>
      <w:r>
        <w:rPr/>
      </w:r>
    </w:p>
    <w:p>
      <w:pPr>
        <w:pStyle w:val="Normal"/>
        <w:jc w:val="both"/>
        <w:rPr/>
      </w:pPr>
      <w:r>
        <w:rPr/>
        <w:t xml:space="preserve">2. Il vento fa cadere i fiori del pruno </w:t>
      </w:r>
      <w:r>
        <w:rPr/>
        <w:t xml:space="preserve">风扫梅花 </w:t>
      </w:r>
    </w:p>
    <w:p>
      <w:pPr>
        <w:pStyle w:val="Normal"/>
        <w:jc w:val="both"/>
        <w:rPr/>
      </w:pPr>
      <w:r>
        <w:rPr/>
      </w:r>
    </w:p>
    <w:p>
      <w:pPr>
        <w:pStyle w:val="Normal"/>
        <w:jc w:val="both"/>
        <w:rPr/>
      </w:pPr>
      <w:r>
        <w:rPr/>
        <w:t xml:space="preserve">3. Scalare la montagna tagliando </w:t>
      </w:r>
      <w:r>
        <w:rPr/>
        <w:t>登山提劍式</w:t>
      </w:r>
    </w:p>
    <w:p>
      <w:pPr>
        <w:pStyle w:val="Normal"/>
        <w:jc w:val="both"/>
        <w:rPr/>
      </w:pPr>
      <w:r>
        <w:rPr/>
      </w:r>
    </w:p>
    <w:p>
      <w:pPr>
        <w:pStyle w:val="Normal"/>
        <w:jc w:val="both"/>
        <w:rPr/>
      </w:pPr>
      <w:r>
        <w:rPr/>
        <w:t xml:space="preserve">4.Puntare l’oca selvatica </w:t>
      </w:r>
      <w:r>
        <w:rPr/>
        <w:t xml:space="preserve">射 雁 式 </w:t>
      </w:r>
    </w:p>
    <w:p>
      <w:pPr>
        <w:pStyle w:val="Normal"/>
        <w:jc w:val="both"/>
        <w:rPr/>
      </w:pPr>
      <w:r>
        <w:rPr/>
      </w:r>
    </w:p>
    <w:p>
      <w:pPr>
        <w:pStyle w:val="Normal"/>
        <w:jc w:val="both"/>
        <w:rPr/>
      </w:pPr>
      <w:r>
        <w:rPr/>
        <w:t xml:space="preserve">5. Su Qin porta la preziosa spada </w:t>
      </w:r>
      <w:r>
        <w:rPr/>
        <w:t>蘇秦佩寳劍</w:t>
      </w:r>
    </w:p>
    <w:p>
      <w:pPr>
        <w:pStyle w:val="Normal"/>
        <w:jc w:val="both"/>
        <w:rPr/>
      </w:pPr>
      <w:r>
        <w:rPr/>
      </w:r>
    </w:p>
    <w:p>
      <w:pPr>
        <w:pStyle w:val="Normal"/>
        <w:jc w:val="both"/>
        <w:rPr/>
      </w:pPr>
      <w:r>
        <w:rPr/>
      </w:r>
    </w:p>
    <w:p>
      <w:pPr>
        <w:pStyle w:val="Normal"/>
        <w:jc w:val="both"/>
        <w:rPr/>
      </w:pPr>
      <w:r>
        <w:rPr/>
      </w:r>
    </w:p>
    <w:p>
      <w:pPr>
        <w:pStyle w:val="Normal"/>
        <w:jc w:val="both"/>
        <w:rPr/>
      </w:pPr>
      <w:r>
        <w:rPr/>
        <w:t>1. La prima tecnica corrisponde al principio Pi, il fendente dall’alto in basso.</w:t>
      </w:r>
    </w:p>
    <w:p>
      <w:pPr>
        <w:pStyle w:val="Normal"/>
        <w:jc w:val="both"/>
        <w:rPr/>
      </w:pPr>
      <w:r>
        <w:rPr/>
        <w:t xml:space="preserve">L’abbiamo eseguita su difesa da attacco di punta, controllo dell’arto o dell’arma lunga avversa (lancia) con la “mano viva”, o “mano yin” e poi Pi (una versione in tuli bu, l’altro xie bu). Nel Tanglang “aprire la finestra per guardare la luna”, </w:t>
      </w:r>
      <w:r>
        <w:rPr/>
        <w:t>la troviamo anche</w:t>
      </w:r>
      <w:r>
        <w:rPr/>
        <w:t xml:space="preserve"> nella spada a due mani “delle dodici parole”.  nel Taiji  “sondare le profondità del mare”.</w:t>
      </w:r>
    </w:p>
    <w:p>
      <w:pPr>
        <w:pStyle w:val="Normal"/>
        <w:jc w:val="both"/>
        <w:rPr/>
      </w:pPr>
      <w:r>
        <w:rPr/>
      </w:r>
    </w:p>
    <w:p>
      <w:pPr>
        <w:pStyle w:val="Normal"/>
        <w:jc w:val="both"/>
        <w:rPr/>
      </w:pPr>
      <w:r>
        <w:rPr/>
        <w:t>2. Il principio è Kai (aprire) He (chiudere). Muovere prima il dantian poi il polso! Colpire o parare e poi tornare di colpo con filo falso usando il ritorno del dantian. Come nella nostra daolu del ventaglio. Nella nostra daolu di spada io la conosco come “il lama scuote la pelliccia”, ed è eseguita con passo dell’acqua (o “dell’ubriaco”) a fine forma, eseguita con spada verticale mentre in questa tecnica è orizzontale.</w:t>
      </w:r>
    </w:p>
    <w:p>
      <w:pPr>
        <w:pStyle w:val="Normal"/>
        <w:jc w:val="both"/>
        <w:rPr/>
      </w:pPr>
      <w:r>
        <w:rPr/>
      </w:r>
    </w:p>
    <w:p>
      <w:pPr>
        <w:pStyle w:val="Normal"/>
        <w:jc w:val="both"/>
        <w:rPr/>
      </w:pPr>
      <w:r>
        <w:rPr/>
        <w:t>3. Principio Liao (seminare, taglio da basso) complementare di Pi (taglio dall’alto). Prima Liao al polso tagliando e richiamando l’arma. Poi ritorno e taglio del polso nella parte superiore terminando con affondo al ventre. Nella nostra daolu di spada lo stesso principio è eseguito associato alla posizione qixing bu, in due momenti, e rispetto alla tecnica qui esposta nella nostra viene molto enfatizzato il richiamo della lama.</w:t>
      </w:r>
    </w:p>
    <w:p>
      <w:pPr>
        <w:pStyle w:val="Normal"/>
        <w:jc w:val="both"/>
        <w:rPr/>
      </w:pPr>
      <w:r>
        <w:rPr/>
      </w:r>
    </w:p>
    <w:p>
      <w:pPr>
        <w:pStyle w:val="Normal"/>
        <w:jc w:val="both"/>
        <w:rPr/>
      </w:pPr>
      <w:r>
        <w:rPr/>
        <w:t>4. Principio dell’affondo, o stoccata diretta o colpo di punta (nella nostra daolu ne vedo tre tipi: diretta-inversa-lanciata). Abbiamo visto tre versioni: “puntare l’oca selvatica” blocco alto e punta al ventre, posizione san qi bu, "spingere la barca nella direzione della corrente" blocco basso e punta al viso/gola, posizione (mi pare) xu bu, e "Stella Polare" la famosa posizione in Duli, dove si usa il ginocchio per pressare mentre blocco il braccio avversario e spada puntata al viso/gola/occhi.</w:t>
      </w:r>
    </w:p>
    <w:p>
      <w:pPr>
        <w:pStyle w:val="Normal"/>
        <w:jc w:val="both"/>
        <w:rPr/>
      </w:pPr>
      <w:r>
        <w:rPr/>
        <w:t>Stella polare ce l’abbiamo come terzo movimento nella nostra daolu, abbiamo anche “spingere la barca” (poco prima di eseguire “il grande uccello apre le ali”) ma non “puntare l’oca selvatica”.</w:t>
      </w:r>
    </w:p>
    <w:p>
      <w:pPr>
        <w:pStyle w:val="Normal"/>
        <w:jc w:val="both"/>
        <w:rPr/>
      </w:pPr>
      <w:r>
        <w:rPr/>
        <w:t>Tutte tre sono utili nella corta distanza e sfruttano la potenza della gamba dietro..quando l’arma è invece tenuta con la mano davanti, in modo schermistico,corrispondente alla stessa gamba davanti, si eseguono tecniche di velocità/precisione su distanze più lunghe.</w:t>
      </w:r>
    </w:p>
    <w:p>
      <w:pPr>
        <w:pStyle w:val="Normal"/>
        <w:jc w:val="both"/>
        <w:rPr/>
      </w:pPr>
      <w:r>
        <w:rPr/>
      </w:r>
    </w:p>
    <w:p>
      <w:pPr>
        <w:pStyle w:val="Normal"/>
        <w:jc w:val="both"/>
        <w:rPr/>
      </w:pPr>
      <w:r>
        <w:rPr/>
        <w:t>5. Arma nascosta nel fodero, colpisco col pomo da corta distanza, poi se l’avversario indietreggia colpo di taglio orizzontale. Anche la nappa dell’arma è utile allo scopo: prima arriva la nappa poi il taglio. Seconda versione: fodero nella schiena, estraggo-colpo di pomo e ginocchio, avversario indietreggia, quindi fendente-Pi.</w:t>
      </w:r>
    </w:p>
    <w:p>
      <w:pPr>
        <w:pStyle w:val="Normal"/>
        <w:jc w:val="both"/>
        <w:rPr/>
      </w:pPr>
      <w:r>
        <w:rPr/>
        <w:t>Nella nostra daolu, qualcosa di simile è contenuto nel saluto, anche se in modo non immediatamente visibile: passando l’arma da dietro a davanti è possibile colpire di pomo poi di lama, giocando con tagli orizzontali e verticali (anche nel nostro bastone quando l’arma è “nascosta” a sinistra dietro la spalla può immediatamente veni fuori per parare o colpire).</w:t>
      </w:r>
    </w:p>
    <w:p>
      <w:pPr>
        <w:pStyle w:val="Normal"/>
        <w:jc w:val="both"/>
        <w:rPr/>
      </w:pPr>
      <w:r>
        <w:rPr/>
      </w:r>
    </w:p>
    <w:p>
      <w:pPr>
        <w:pStyle w:val="Normal"/>
        <w:jc w:val="both"/>
        <w:rPr/>
      </w:pPr>
      <w:r>
        <w:rPr/>
        <w:t>Sintesi di Davide Milazzo</w:t>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Normal"/>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r>
        <w:rPr/>
      </w:r>
    </w:p>
    <w:sectPr>
      <w:type w:val="continuous"/>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LibreOffice/6.1.4.2$Windows_X86_64 LibreOffice_project/9d0f32d1f0b509096fd65e0d4bec26ddd1938fd3</Application>
  <Pages>2</Pages>
  <Words>546</Words>
  <Characters>2811</Characters>
  <CharactersWithSpaces>3397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2020-10-20T16:02:42Z</dcterms:created>
  <dc:creator/>
  <dc:description/>
  <dc:language>it-IT</dc:language>
  <cp:lastModifiedBy/>
  <dcterms:modified xsi:type="dcterms:W3CDTF">2020-10-21T11:27:54Z</dcterms:modified>
  <cp:revision>3</cp:revision>
  <dc:subject/>
  <dc:title/>
</cp:coreProperties>
</file>